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252" w:rsidRDefault="00E17252" w:rsidP="00875588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75588" w:rsidRDefault="009F6729" w:rsidP="00875588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 xml:space="preserve">ANEXO I: </w:t>
      </w:r>
      <w:r w:rsidR="00884148" w:rsidRPr="00884148">
        <w:rPr>
          <w:rFonts w:ascii="Arial" w:hAnsi="Arial" w:cs="Arial"/>
          <w:b/>
          <w:sz w:val="22"/>
          <w:szCs w:val="22"/>
          <w:lang w:val="es-ES"/>
        </w:rPr>
        <w:t xml:space="preserve">DOCUMENTACIÓN NECESARIA PARA </w:t>
      </w:r>
      <w:smartTag w:uri="urn:schemas-microsoft-com:office:smarttags" w:element="PersonName">
        <w:smartTagPr>
          <w:attr w:name="ProductID" w:val="LA AUTORIZACIￓN DE"/>
        </w:smartTagPr>
        <w:r w:rsidR="00884148" w:rsidRPr="00884148">
          <w:rPr>
            <w:rFonts w:ascii="Arial" w:hAnsi="Arial" w:cs="Arial"/>
            <w:b/>
            <w:sz w:val="22"/>
            <w:szCs w:val="22"/>
            <w:lang w:val="es-ES"/>
          </w:rPr>
          <w:t>LA AUTORIZACIÓN DE</w:t>
        </w:r>
      </w:smartTag>
      <w:r w:rsidR="00884148" w:rsidRPr="00884148">
        <w:rPr>
          <w:rFonts w:ascii="Arial" w:hAnsi="Arial" w:cs="Arial"/>
          <w:b/>
          <w:sz w:val="22"/>
          <w:szCs w:val="22"/>
          <w:lang w:val="es-ES"/>
        </w:rPr>
        <w:t xml:space="preserve"> UN ALMACÉN</w:t>
      </w:r>
      <w:r w:rsidR="00884148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884148" w:rsidRPr="00884148">
        <w:rPr>
          <w:rFonts w:ascii="Arial" w:hAnsi="Arial" w:cs="Arial"/>
          <w:b/>
          <w:sz w:val="22"/>
          <w:szCs w:val="22"/>
          <w:lang w:val="es-ES"/>
        </w:rPr>
        <w:t>MAYORISTA DE DISTRIBUCIÓN DE MEDICAMENTOS DE USO</w:t>
      </w:r>
      <w:r w:rsidR="00884148">
        <w:rPr>
          <w:rFonts w:ascii="Arial" w:hAnsi="Arial" w:cs="Arial"/>
          <w:b/>
          <w:sz w:val="22"/>
          <w:szCs w:val="22"/>
          <w:lang w:val="es-ES"/>
        </w:rPr>
        <w:t xml:space="preserve"> </w:t>
      </w:r>
      <w:r w:rsidR="00884148" w:rsidRPr="00884148">
        <w:rPr>
          <w:rFonts w:ascii="Arial" w:hAnsi="Arial" w:cs="Arial"/>
          <w:b/>
          <w:sz w:val="22"/>
          <w:szCs w:val="22"/>
          <w:lang w:val="es-ES"/>
        </w:rPr>
        <w:t>HUMANO</w:t>
      </w:r>
    </w:p>
    <w:p w:rsidR="00875588" w:rsidRDefault="00875588" w:rsidP="00875588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75588" w:rsidRPr="0097308F" w:rsidRDefault="00875588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Solicitud de autorización, en la que consten los datos del titular de la empre</w:t>
      </w:r>
      <w:bookmarkStart w:id="0" w:name="_GoBack"/>
      <w:bookmarkEnd w:id="0"/>
      <w:r w:rsidRPr="00875588">
        <w:rPr>
          <w:rFonts w:ascii="Arial" w:hAnsi="Arial" w:cs="Arial"/>
          <w:bCs w:val="0"/>
          <w:sz w:val="22"/>
          <w:szCs w:val="22"/>
          <w:lang w:val="es-ES"/>
        </w:rPr>
        <w:t>sa, especificándose nombre y apellidos o razón social según proc</w:t>
      </w:r>
      <w:r w:rsidR="0097308F">
        <w:rPr>
          <w:rFonts w:ascii="Arial" w:hAnsi="Arial" w:cs="Arial"/>
          <w:bCs w:val="0"/>
          <w:sz w:val="22"/>
          <w:szCs w:val="22"/>
          <w:lang w:val="es-ES"/>
        </w:rPr>
        <w:t xml:space="preserve">eda, NIF., dirección, teléfono, </w:t>
      </w:r>
      <w:r w:rsidRPr="00875588">
        <w:rPr>
          <w:rFonts w:ascii="Arial" w:hAnsi="Arial" w:cs="Arial"/>
          <w:bCs w:val="0"/>
          <w:sz w:val="22"/>
          <w:szCs w:val="22"/>
          <w:lang w:val="es-ES"/>
        </w:rPr>
        <w:t>e-mail, fecha y objeto de la solicitud.</w:t>
      </w:r>
      <w:r>
        <w:rPr>
          <w:rFonts w:ascii="Arial" w:hAnsi="Arial" w:cs="Arial"/>
          <w:bCs w:val="0"/>
          <w:sz w:val="22"/>
          <w:szCs w:val="22"/>
          <w:lang w:val="es-ES"/>
        </w:rPr>
        <w:t xml:space="preserve"> </w:t>
      </w:r>
      <w:r w:rsidRPr="00875588">
        <w:rPr>
          <w:rFonts w:ascii="Arial" w:hAnsi="Arial" w:cs="Arial"/>
          <w:bCs w:val="0"/>
          <w:sz w:val="22"/>
          <w:szCs w:val="22"/>
          <w:lang w:val="es-ES"/>
        </w:rPr>
        <w:t>Harán constar asimismo los datos del establecimiento relativos a direc</w:t>
      </w:r>
      <w:r w:rsidR="0097308F">
        <w:rPr>
          <w:rFonts w:ascii="Arial" w:hAnsi="Arial" w:cs="Arial"/>
          <w:bCs w:val="0"/>
          <w:sz w:val="22"/>
          <w:szCs w:val="22"/>
          <w:lang w:val="es-ES"/>
        </w:rPr>
        <w:t xml:space="preserve">ción del almacén, teléfono, </w:t>
      </w:r>
      <w:r w:rsidRPr="00875588">
        <w:rPr>
          <w:rFonts w:ascii="Arial" w:hAnsi="Arial" w:cs="Arial"/>
          <w:bCs w:val="0"/>
          <w:sz w:val="22"/>
          <w:szCs w:val="22"/>
          <w:lang w:val="es-ES"/>
        </w:rPr>
        <w:t>e-mail.</w:t>
      </w:r>
      <w:r>
        <w:rPr>
          <w:rFonts w:ascii="Arial" w:hAnsi="Arial" w:cs="Arial"/>
          <w:bCs w:val="0"/>
          <w:sz w:val="22"/>
          <w:szCs w:val="22"/>
          <w:lang w:val="es-ES"/>
        </w:rPr>
        <w:t xml:space="preserve"> </w:t>
      </w:r>
      <w:r w:rsidRPr="0097308F">
        <w:rPr>
          <w:rFonts w:ascii="Arial" w:hAnsi="Arial" w:cs="Arial"/>
          <w:bCs w:val="0"/>
          <w:sz w:val="22"/>
          <w:szCs w:val="22"/>
          <w:lang w:val="es-ES"/>
        </w:rPr>
        <w:t>Esta solicitud deberá ir firmada por el titular o su representante legal.</w:t>
      </w:r>
    </w:p>
    <w:p w:rsidR="00875588" w:rsidRDefault="00875588" w:rsidP="0097308F">
      <w:pPr>
        <w:autoSpaceDE w:val="0"/>
        <w:autoSpaceDN w:val="0"/>
        <w:adjustRightInd w:val="0"/>
        <w:spacing w:line="276" w:lineRule="auto"/>
        <w:ind w:left="72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Especificación del ámbito de autorización de acuerdo con lo dispuesto en el Anexo 1 del formato europeo de autorización de almacenes de distribución.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Copia del DNI del solicitante, cuando se trate de personas físicas y de la escritura de constitución de la sociedad debidamente registrada, en caso de personas jurídicas, así como del apoderamiento para representar a dicha persona jurídica a favor de quien suscriba la instancia.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Declaración responsable del representante legal de esa sociedad mercantil, en la que conste, en su caso, que no se incurre en ninguna de las situaciones de incompatibilidad o conflicto de intereses derivados del ejercicio profesional que se citan en el artículo 3.2 y disposición transitoria segunda del Texto Refundido de </w:t>
      </w:r>
      <w:smartTag w:uri="urn:schemas-microsoft-com:office:smarttags" w:element="PersonName">
        <w:smartTagPr>
          <w:attr w:name="ProductID" w:val="la Ley"/>
        </w:smartTagPr>
        <w:r w:rsidRPr="00875588">
          <w:rPr>
            <w:rFonts w:ascii="Arial" w:hAnsi="Arial" w:cs="Arial"/>
            <w:bCs w:val="0"/>
            <w:sz w:val="22"/>
            <w:szCs w:val="22"/>
            <w:lang w:val="es-ES"/>
          </w:rPr>
          <w:t>la Ley</w:t>
        </w:r>
      </w:smartTag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de Garantías y Uso Racional del Medicamento y Productos Sanitarios, aprobado por Real Decreto Legislativo 1/2015, de 24 de julio.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Manual de calidad o documentación equivalente, que incluya: organigrama con descripción de las funciones de todo el personal del mismo, definición de los procesos de todas las actividades desarrolladas (Mapa de procesos), </w:t>
      </w:r>
      <w:proofErr w:type="spellStart"/>
      <w:r w:rsidRPr="00875588">
        <w:rPr>
          <w:rFonts w:ascii="Arial" w:hAnsi="Arial" w:cs="Arial"/>
          <w:bCs w:val="0"/>
          <w:sz w:val="22"/>
          <w:szCs w:val="22"/>
          <w:lang w:val="es-ES"/>
        </w:rPr>
        <w:t>PNT’s</w:t>
      </w:r>
      <w:proofErr w:type="spellEnd"/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asociados a cada uno de los procesos, fechados y aprobados por el Director Técnico, registros de cada actividad, desviaciones documentadas, medidas correctoras y preventivas, actividades subcontratadas, revisión y seguimiento de la gestión de riesgos para la calidad y sistema de revisión de indicadores fijados por la empresa.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Persona responsable designada por la dirección para garantizar que se aplique y mantenga el sistema de calidad.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97308F" w:rsidP="0097308F">
      <w:pPr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>
        <w:rPr>
          <w:rFonts w:ascii="Arial" w:hAnsi="Arial" w:cs="Arial"/>
          <w:bCs w:val="0"/>
          <w:sz w:val="22"/>
          <w:szCs w:val="22"/>
          <w:lang w:val="es-ES"/>
        </w:rPr>
        <w:t>Documentación relativa al d</w:t>
      </w:r>
      <w:r w:rsidR="00875588" w:rsidRPr="00875588">
        <w:rPr>
          <w:rFonts w:ascii="Arial" w:hAnsi="Arial" w:cs="Arial"/>
          <w:bCs w:val="0"/>
          <w:sz w:val="22"/>
          <w:szCs w:val="22"/>
          <w:lang w:val="es-ES"/>
        </w:rPr>
        <w:t>irector técnico: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Copia del título de licenciado/grado en farmacia.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Copia del Documento Nacional de Identidad.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Declaración responsable de no hallarse incurso en ninguna causa de incompatibilidad con el ejercicio de otras actividades de carácter sanitario que supongan intereses directos con la dispensación o fabricación de medicamentos o que vaya en detrimento del adecuado cumplimiento de sus funciones, tal y como establece el artículo 70 del Texto Refundido de </w:t>
      </w:r>
      <w:smartTag w:uri="urn:schemas-microsoft-com:office:smarttags" w:element="PersonName">
        <w:smartTagPr>
          <w:attr w:name="ProductID" w:val="la Ley"/>
        </w:smartTagPr>
        <w:r w:rsidRPr="00875588">
          <w:rPr>
            <w:rFonts w:ascii="Arial" w:hAnsi="Arial" w:cs="Arial"/>
            <w:bCs w:val="0"/>
            <w:sz w:val="22"/>
            <w:szCs w:val="22"/>
            <w:lang w:val="es-ES"/>
          </w:rPr>
          <w:t>la Ley</w:t>
        </w:r>
      </w:smartTag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de Garantías y Uso Racional del Medicamento y Productos Sanitarios, aprobado por Real Decreto Legislativo 1/2015, de 24 de julio.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lastRenderedPageBreak/>
        <w:t>Contrato de trabajo o certificado de vida laboral.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Nombramiento del director técnico por parte del titular del almacén o persona facultada para ello y aceptación de éste, firmado por ambos.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Especificación de la dedicación horaria del director técnico.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Acreditación de la experiencia y formación adecuada para ejercer el cargo de director técnico de un almacén.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En su ca</w:t>
      </w:r>
      <w:r w:rsidR="0097308F">
        <w:rPr>
          <w:rFonts w:ascii="Arial" w:hAnsi="Arial" w:cs="Arial"/>
          <w:bCs w:val="0"/>
          <w:sz w:val="22"/>
          <w:szCs w:val="22"/>
          <w:lang w:val="es-ES"/>
        </w:rPr>
        <w:t>so nombramiento de al menos un d</w:t>
      </w:r>
      <w:r w:rsidRPr="00875588">
        <w:rPr>
          <w:rFonts w:ascii="Arial" w:hAnsi="Arial" w:cs="Arial"/>
          <w:bCs w:val="0"/>
          <w:sz w:val="22"/>
          <w:szCs w:val="22"/>
          <w:lang w:val="es-ES"/>
        </w:rPr>
        <w:t>irector técnico suplente.</w:t>
      </w:r>
    </w:p>
    <w:p w:rsidR="00875588" w:rsidRPr="00875588" w:rsidRDefault="00875588" w:rsidP="0097308F">
      <w:pPr>
        <w:numPr>
          <w:ilvl w:val="1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Acreditar conocimientos, formación y experiencia en BPD.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firstLine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8. Memoria descriptiva de actividades, que incluirá: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Zona o territorio que pretende abastecer.</w:t>
      </w:r>
    </w:p>
    <w:p w:rsidR="00875588" w:rsidRPr="00875588" w:rsidRDefault="00875588" w:rsidP="0097308F">
      <w:pPr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Garantías de que la entrega de medicamentos se realiza exclusivamente: en los locales que constan autorizados para el almacén mayorista, propios o por contrato, oficinas de farmacia o servicios farmacéuticos a los que van destinados estos medicamentos.</w:t>
      </w:r>
    </w:p>
    <w:p w:rsidR="00875588" w:rsidRPr="00875588" w:rsidRDefault="00875588" w:rsidP="0097308F">
      <w:pPr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Horario de funcionamiento y sistema de garantía de continuidad de suministro.</w:t>
      </w:r>
    </w:p>
    <w:p w:rsidR="00875588" w:rsidRPr="00875588" w:rsidRDefault="00875588" w:rsidP="0097308F">
      <w:pPr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Sistema que asegure que el transporte de medicamentos se hace en condiciones adecuadas y que los pedidos se entregan en las oficinas y servicios de farmacia en menos de 24 horas desde que son realizados.</w:t>
      </w:r>
    </w:p>
    <w:p w:rsidR="00875588" w:rsidRPr="00875588" w:rsidRDefault="00875588" w:rsidP="0097308F">
      <w:pPr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Relación de equipamiento.</w:t>
      </w:r>
    </w:p>
    <w:p w:rsidR="00875588" w:rsidRPr="00875588" w:rsidRDefault="00875588" w:rsidP="0097308F">
      <w:pPr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Descripción de los sistemas de registro que como mínimo serán los que se detallan en este documento.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9. Justificación documental de la disponibilidad jurídica del local.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10. Proyecto técnico básico, firmado por un técnico competente, que constará de: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Planos de conjunto y detalle que permitan la localización del mobiliario y equipamiento, especificando las diferentes zonas de las que deberá constar el almacén: carga y descarga, recepción y control de conformidad, almacenamiento y preparación de pedidos, expedición y administrativa, salas de descanso y aseos de trabajadores. Además, estarán delimitadas las siguientes áreas especiales debidamente identificadas para almacenar: medicamentos estupefacientes (área con medidas de seguridad), medicamentos que requieren condiciones especiales de conservación, medicamentos devueltos, medicamentos no conformes (caducados, falsificados, retirados o inmovilizados para su destrucción). Si hay material radiactivo, peligroso o que supongan riesgo de incendio o explosión se almacenarán en zona especial.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En las diferentes zonas deberá existir separación entre medicamentos, materias primas y demás productos farmacéuticos, excepto el almacenamiento controlado por segregación electrónica (caótico).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708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11. Validación del sistema informático.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12. Cualificación o validación de los equipos y procesos.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lastRenderedPageBreak/>
        <w:t xml:space="preserve">Plan detallado en el que se indiquen las actuaciones que prevén realizar para captar como clientes oficinas y servicios de farmacia ubicadas en el territorio español, a fin de cumplir con lo que se establece en el artículo 67.2 del Texto Refundido de </w:t>
      </w:r>
      <w:smartTag w:uri="urn:schemas-microsoft-com:office:smarttags" w:element="PersonName">
        <w:smartTagPr>
          <w:attr w:name="ProductID" w:val="la Ley"/>
        </w:smartTagPr>
        <w:r w:rsidRPr="00875588">
          <w:rPr>
            <w:rFonts w:ascii="Arial" w:hAnsi="Arial" w:cs="Arial"/>
            <w:bCs w:val="0"/>
            <w:sz w:val="22"/>
            <w:szCs w:val="22"/>
            <w:lang w:val="es-ES"/>
          </w:rPr>
          <w:t>la Ley</w:t>
        </w:r>
      </w:smartTag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de Garantías y Uso Racional del Medicamento y Productos Sanitarios, aprobado por Real Decreto Legislativo 1/2015, de 24 de julio, referente a la función prioritaria y esencial de los almacenes de distribución farmacéutica.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4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De cada una de las actividades subcontratadas: contrato y documentación que avale la evaluación de la idoneidad del contratado y si procede su autorización, definición de responsabilidades, procedimientos de comunicación, seguimiento y revisión de la actuación del contratista y aplicación de mejoras si son necesarias. 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tabs>
          <w:tab w:val="num" w:pos="720"/>
        </w:tabs>
        <w:autoSpaceDE w:val="0"/>
        <w:autoSpaceDN w:val="0"/>
        <w:adjustRightInd w:val="0"/>
        <w:spacing w:line="276" w:lineRule="auto"/>
        <w:ind w:left="720" w:hanging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15.</w:t>
      </w:r>
      <w:r w:rsidRPr="00875588">
        <w:rPr>
          <w:rFonts w:ascii="Arial" w:hAnsi="Arial" w:cs="Arial"/>
          <w:bCs w:val="0"/>
          <w:sz w:val="22"/>
          <w:szCs w:val="22"/>
          <w:lang w:val="es-ES"/>
        </w:rPr>
        <w:tab/>
        <w:t xml:space="preserve">Si contrata almacenes terceros, copia de la autorización del almacén tercero de </w:t>
      </w:r>
      <w:smartTag w:uri="urn:schemas-microsoft-com:office:smarttags" w:element="PersonName">
        <w:smartTagPr>
          <w:attr w:name="ProductID" w:val="la CCAA"/>
        </w:smartTagPr>
        <w:r w:rsidRPr="00875588">
          <w:rPr>
            <w:rFonts w:ascii="Arial" w:hAnsi="Arial" w:cs="Arial"/>
            <w:bCs w:val="0"/>
            <w:sz w:val="22"/>
            <w:szCs w:val="22"/>
            <w:lang w:val="es-ES"/>
          </w:rPr>
          <w:t>la CCAA</w:t>
        </w:r>
      </w:smartTag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donde esté ubicado éste, copia del contrato firmado por las partes, donde se especifiquen las actividades de distribución que el tercero contratado va a realizar, y las responsabilidades de cada uno y cualquier acuerdo técnico relacionado con el objeto del contrato. Documentación almacén tercero: autorización, verificación de BPD, contrato, si es de otro EM copia de la autorización importación de </w:t>
      </w:r>
      <w:smartTag w:uri="urn:schemas-microsoft-com:office:smarttags" w:element="PersonName">
        <w:smartTagPr>
          <w:attr w:name="ProductID" w:val="la AEMPS."/>
        </w:smartTagPr>
        <w:r w:rsidRPr="00875588">
          <w:rPr>
            <w:rFonts w:ascii="Arial" w:hAnsi="Arial" w:cs="Arial"/>
            <w:bCs w:val="0"/>
            <w:sz w:val="22"/>
            <w:szCs w:val="22"/>
            <w:lang w:val="es-ES"/>
          </w:rPr>
          <w:t>la AEMPS.</w:t>
        </w:r>
      </w:smartTag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16. Otra documentación.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Copia de contrato de servicios con empresa autorizada para realización de técnicas en Desinfección, Desinsectación y Desratización (DDD).</w:t>
      </w:r>
    </w:p>
    <w:p w:rsidR="00875588" w:rsidRPr="00875588" w:rsidRDefault="00875588" w:rsidP="0097308F">
      <w:pPr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Copia de contrato de servicios con empresa gestora de residuos (Ley 11/1997, de 24 de abril, de Envases y Residuos de Envases, BOE 25-4-97), si procede.</w:t>
      </w:r>
    </w:p>
    <w:p w:rsidR="00875588" w:rsidRPr="00875588" w:rsidRDefault="00875588" w:rsidP="0097308F">
      <w:pPr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Las entidades que almacenen o distribuyan </w:t>
      </w:r>
      <w:r w:rsidRPr="00875588">
        <w:rPr>
          <w:rFonts w:ascii="Arial" w:hAnsi="Arial" w:cs="Arial"/>
          <w:bCs w:val="0"/>
          <w:sz w:val="22"/>
          <w:szCs w:val="22"/>
          <w:u w:val="single"/>
          <w:lang w:val="es-ES"/>
        </w:rPr>
        <w:t>gases medicinales</w:t>
      </w: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deberán acogerse a lo establecido en el Real Decreto 2060/2008, de 12 de diciembre, por el que se aprueba el Reglamento de equipos a presión y sus instrucciones técnicas complementarias y el Real Decreto 379/2001, de 16 de abril, por el que se aprueba el Reglamento de almacenamiento de productos químicos y sus instrucciones técnicas complementarias.</w:t>
      </w:r>
    </w:p>
    <w:p w:rsidR="00875588" w:rsidRPr="00875588" w:rsidRDefault="00875588" w:rsidP="0097308F">
      <w:pPr>
        <w:numPr>
          <w:ilvl w:val="0"/>
          <w:numId w:val="25"/>
        </w:numPr>
        <w:spacing w:line="276" w:lineRule="auto"/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Las entidades que almacenen medicamentos radiofármacos además de la documentación detallada anteriormente y que proceda, deberán presentar:</w:t>
      </w:r>
    </w:p>
    <w:p w:rsidR="00875588" w:rsidRPr="00875588" w:rsidRDefault="00875588" w:rsidP="0097308F">
      <w:pPr>
        <w:numPr>
          <w:ilvl w:val="1"/>
          <w:numId w:val="21"/>
        </w:numPr>
        <w:spacing w:line="276" w:lineRule="auto"/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Autorización de la instalación y transporte por el Consejo de Seguridad Nuclear.</w:t>
      </w:r>
    </w:p>
    <w:p w:rsidR="00875588" w:rsidRPr="00875588" w:rsidRDefault="00875588" w:rsidP="0097308F">
      <w:pPr>
        <w:numPr>
          <w:ilvl w:val="1"/>
          <w:numId w:val="21"/>
        </w:numPr>
        <w:spacing w:line="276" w:lineRule="auto"/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Justificar la formación del personal en instalaciones radioactivas, así como que el Director técnico esté en posesión del título de supervisor de este tipo de instalaciones.</w:t>
      </w:r>
    </w:p>
    <w:p w:rsidR="00875588" w:rsidRPr="00875588" w:rsidRDefault="00875588" w:rsidP="0097308F">
      <w:pPr>
        <w:numPr>
          <w:ilvl w:val="1"/>
          <w:numId w:val="21"/>
        </w:numPr>
        <w:spacing w:line="276" w:lineRule="auto"/>
        <w:ind w:right="18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Revisión semestral de los dosímetros del personal que maneja este tipo de medicamentos.</w:t>
      </w:r>
    </w:p>
    <w:p w:rsidR="00875588" w:rsidRPr="00875588" w:rsidRDefault="00875588" w:rsidP="0097308F">
      <w:pPr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Documento justificativo del abono de la tasa.</w:t>
      </w:r>
    </w:p>
    <w:p w:rsidR="00875588" w:rsidRPr="00875588" w:rsidRDefault="00875588" w:rsidP="0097308F">
      <w:pPr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Si tienen intermediarios: modelos de contrato, registro ante </w:t>
      </w:r>
      <w:smartTag w:uri="urn:schemas-microsoft-com:office:smarttags" w:element="PersonName">
        <w:smartTagPr>
          <w:attr w:name="ProductID" w:val="la Agencia Espa￱ola"/>
        </w:smartTagPr>
        <w:r w:rsidRPr="00875588">
          <w:rPr>
            <w:rFonts w:ascii="Arial" w:hAnsi="Arial" w:cs="Arial"/>
            <w:bCs w:val="0"/>
            <w:sz w:val="22"/>
            <w:szCs w:val="22"/>
            <w:lang w:val="es-ES"/>
          </w:rPr>
          <w:t>la Agencia Española</w:t>
        </w:r>
      </w:smartTag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 de Medicamentos y Productos Sanitarios y requisitos establecidos en el capítulo 10 de las BPD.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875588">
        <w:rPr>
          <w:rFonts w:ascii="Arial" w:hAnsi="Arial" w:cs="Arial"/>
          <w:b/>
          <w:sz w:val="22"/>
          <w:szCs w:val="22"/>
          <w:lang w:val="es-ES"/>
        </w:rPr>
        <w:lastRenderedPageBreak/>
        <w:t>PNT mínimos para un almacén mayorista de distribución de medicamentos de uso humano.</w:t>
      </w:r>
    </w:p>
    <w:p w:rsidR="00875588" w:rsidRPr="00875588" w:rsidRDefault="00875588" w:rsidP="0097308F">
      <w:pPr>
        <w:autoSpaceDE w:val="0"/>
        <w:autoSpaceDN w:val="0"/>
        <w:adjustRightInd w:val="0"/>
        <w:spacing w:line="276" w:lineRule="auto"/>
        <w:ind w:left="360"/>
        <w:jc w:val="center"/>
        <w:rPr>
          <w:rFonts w:ascii="Arial" w:hAnsi="Arial" w:cs="Arial"/>
          <w:b/>
          <w:sz w:val="22"/>
          <w:szCs w:val="22"/>
          <w:u w:val="single"/>
          <w:lang w:val="es-ES"/>
        </w:rPr>
      </w:pP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PNT de </w:t>
      </w:r>
      <w:proofErr w:type="spellStart"/>
      <w:r w:rsidRPr="00875588">
        <w:rPr>
          <w:rFonts w:ascii="Arial" w:hAnsi="Arial" w:cs="Arial"/>
          <w:bCs w:val="0"/>
          <w:sz w:val="22"/>
          <w:szCs w:val="22"/>
          <w:lang w:val="es-ES"/>
        </w:rPr>
        <w:t>PNT’s</w:t>
      </w:r>
      <w:proofErr w:type="spellEnd"/>
      <w:r w:rsidRPr="00875588">
        <w:rPr>
          <w:rFonts w:ascii="Arial" w:hAnsi="Arial" w:cs="Arial"/>
          <w:bCs w:val="0"/>
          <w:sz w:val="22"/>
          <w:szCs w:val="22"/>
          <w:lang w:val="es-ES"/>
        </w:rPr>
        <w:t>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Formación de personal.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Higiene de personal (salud, higiene y vestimenta).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Limpieza de los locales.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Limpieza para el caso de productos con alta actividad farmacológica (citotóxicos, radiofármacos…).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Actividades de reparación, mantenimiento y calibración de los equipos.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Gestión de pedidos.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Recepción de medicamentos.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Almacenamiento: general, termolábiles, estupefacientes, citotóxicos.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Suministros a clientes.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Transporte: general, termolábiles, estupefacientes.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Devoluciones: general, termolábiles y estupefacientes.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Reclamaciones.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Sospecha de medicamentos falsificados.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Actuaciones ante robos, extravíos u otros desvíos de medicamentos al tráfico ilícito.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Control de stock y rotaciones.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Control de caducidades.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Plan de retirada de medicamentos.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sobre Comunicación con las autoridades sanitarias.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Selección de nuevos productos para su inclusión en el inventario.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Control de estupefacientes, si procede.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Control de psicótropos, si procede.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Control de termolábiles, si procede.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Cualificación y aprobación de proveedores.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Cualificación de clientes.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Trazabilidad de lotes.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 xml:space="preserve">PNT de </w:t>
      </w:r>
      <w:proofErr w:type="spellStart"/>
      <w:r w:rsidRPr="00875588">
        <w:rPr>
          <w:rFonts w:ascii="Arial" w:hAnsi="Arial" w:cs="Arial"/>
          <w:bCs w:val="0"/>
          <w:sz w:val="22"/>
          <w:szCs w:val="22"/>
          <w:lang w:val="es-ES"/>
        </w:rPr>
        <w:t>Autoinspecciones</w:t>
      </w:r>
      <w:proofErr w:type="spellEnd"/>
      <w:r w:rsidRPr="00875588">
        <w:rPr>
          <w:rFonts w:ascii="Arial" w:hAnsi="Arial" w:cs="Arial"/>
          <w:bCs w:val="0"/>
          <w:sz w:val="22"/>
          <w:szCs w:val="22"/>
          <w:lang w:val="es-ES"/>
        </w:rPr>
        <w:t>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Archivo de documentación.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Tratamiento de incidencias.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Gestión de actividades subcontratadas.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Eliminación/ destrucción de medicamentos.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Exportación.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Transacción con intermediarios.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Cualificación y validación de equipos.</w:t>
      </w:r>
    </w:p>
    <w:p w:rsidR="00875588" w:rsidRPr="00875588" w:rsidRDefault="00875588" w:rsidP="0097308F">
      <w:pPr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PNT de Control e investigación de ventas inusuales que pueden constituir un uso indebido de medicamentos.</w:t>
      </w: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TODOS ELLOS APROBADOS, FECHADOS Y FIRMADOS POR EL DIRECTOR TÉCNICO</w:t>
      </w: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u w:val="single"/>
          <w:lang w:val="es-ES"/>
        </w:rPr>
      </w:pPr>
      <w:r w:rsidRPr="00875588">
        <w:rPr>
          <w:rFonts w:ascii="Arial" w:hAnsi="Arial" w:cs="Arial"/>
          <w:b/>
          <w:sz w:val="22"/>
          <w:szCs w:val="22"/>
          <w:lang w:val="es-ES"/>
        </w:rPr>
        <w:t xml:space="preserve">Registros mínimos de un almacén mayorista de distribución de medicamentos de uso humano. </w:t>
      </w:r>
    </w:p>
    <w:p w:rsidR="00875588" w:rsidRPr="00875588" w:rsidRDefault="00875588" w:rsidP="0097308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2"/>
          <w:szCs w:val="22"/>
          <w:u w:val="single"/>
          <w:lang w:val="es-ES"/>
        </w:rPr>
      </w:pP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Cursos y sesiones de Formación del personal (inicial, específica y en BPD)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Responsabilidades individuales del personal.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Funciones delegadas del director técnico, si procede.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Transacciones sobre entradas y salidas: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Fecha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lastRenderedPageBreak/>
        <w:t>Denominación del medicamento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Cantidad recibida, suministrada u objeto de intermediación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Nombre y dirección del proveedor, cliente, intermediario o destinatario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Lote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Devoluciones (fecha, medicamento, cantidad, lote, laboratorio, causa de la devolución, oficina de farmacia).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Reclamaciones.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Sospecha de medicamentos falsificados.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color w:val="FF000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Registro de las actuaciones ante robos, extravíos u otros desvíos de medicamentos al tráfico ilícito</w:t>
      </w:r>
      <w:r w:rsidRPr="00875588">
        <w:rPr>
          <w:rFonts w:ascii="Arial" w:hAnsi="Arial" w:cs="Arial"/>
          <w:bCs w:val="0"/>
          <w:color w:val="FF0000"/>
          <w:sz w:val="22"/>
          <w:szCs w:val="22"/>
          <w:lang w:val="es-ES"/>
        </w:rPr>
        <w:t>.</w:t>
      </w: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Recuperaciones/retiradas (inmovilizados o retirados):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Nombre del medicamento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Lotes retirados o inmovilizados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Código Nacional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Nombre del Laboratorio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Causa de inmovilización o de retirada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Destino del medicamento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Nº de identificación de la alerta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Fecha de retirada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Clientes notificados y fecha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Firma de la persona responsable</w:t>
      </w:r>
    </w:p>
    <w:p w:rsidR="00875588" w:rsidRPr="00875588" w:rsidRDefault="00875588" w:rsidP="0097308F">
      <w:pPr>
        <w:numPr>
          <w:ilvl w:val="0"/>
          <w:numId w:val="29"/>
        </w:numPr>
        <w:tabs>
          <w:tab w:val="num" w:pos="900"/>
        </w:tabs>
        <w:autoSpaceDE w:val="0"/>
        <w:autoSpaceDN w:val="0"/>
        <w:adjustRightInd w:val="0"/>
        <w:ind w:left="900" w:firstLine="18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Nº de unidades inmovilizadas o retiradas</w:t>
      </w: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p w:rsidR="00875588" w:rsidRPr="00875588" w:rsidRDefault="00875588" w:rsidP="0097308F">
      <w:pPr>
        <w:numPr>
          <w:ilvl w:val="0"/>
          <w:numId w:val="27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Sustancias Psicotrópicas, si procede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Estupefacientes, si procede.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Termolábiles, si procede.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Temperaturas y humedad en áreas de almacén de termolábiles, en el almacén general, y durante el transporte.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proofErr w:type="spellStart"/>
      <w:r w:rsidRPr="00875588">
        <w:rPr>
          <w:rFonts w:ascii="Arial" w:hAnsi="Arial" w:cs="Arial"/>
          <w:bCs w:val="0"/>
          <w:sz w:val="22"/>
          <w:szCs w:val="22"/>
          <w:lang w:val="es-ES"/>
        </w:rPr>
        <w:t>Autoinspecciones</w:t>
      </w:r>
      <w:proofErr w:type="spellEnd"/>
      <w:r w:rsidRPr="00875588">
        <w:rPr>
          <w:rFonts w:ascii="Arial" w:hAnsi="Arial" w:cs="Arial"/>
          <w:bCs w:val="0"/>
          <w:sz w:val="22"/>
          <w:szCs w:val="22"/>
          <w:lang w:val="es-ES"/>
        </w:rPr>
        <w:t>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Registro de incidencias.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Revisión del sistema de calidad (medición del cumplimiento, de objetivos, evaluación de indicadores de rendimiento,..)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 limpieza de los locales e instalaciones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Mantenimiento, reparación y calibración de equipos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Desviaciones de los resultados de validación y cualificación de equipos y procesos así como de las medidas correctoras o preventivas aplicadas.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 eliminación/ destrucción de medicamentos.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Transacciones con terceros países (exportación)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Mantenimiento, limpieza de vehículos y contendedores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Evaluación del proveedor de un servicio contratado.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Actividades subcontratadas: evaluación del proveedor de un servicio contratado, si procede, contratos y auditorias.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Desviaciones de inventarios.</w:t>
      </w:r>
    </w:p>
    <w:p w:rsidR="00875588" w:rsidRPr="00875588" w:rsidRDefault="00875588" w:rsidP="0097308F">
      <w:pPr>
        <w:numPr>
          <w:ilvl w:val="0"/>
          <w:numId w:val="28"/>
        </w:num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  <w:r w:rsidRPr="00875588">
        <w:rPr>
          <w:rFonts w:ascii="Arial" w:hAnsi="Arial" w:cs="Arial"/>
          <w:bCs w:val="0"/>
          <w:sz w:val="22"/>
          <w:szCs w:val="22"/>
          <w:lang w:val="es-ES"/>
        </w:rPr>
        <w:t>De aplicación de control de plagas.</w:t>
      </w: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75588" w:rsidRPr="00875588" w:rsidRDefault="00875588" w:rsidP="0097308F">
      <w:pPr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  <w:lang w:val="es-ES"/>
        </w:rPr>
      </w:pPr>
    </w:p>
    <w:p w:rsidR="00884148" w:rsidRPr="00875588" w:rsidRDefault="00884148" w:rsidP="0097308F">
      <w:pPr>
        <w:autoSpaceDE w:val="0"/>
        <w:autoSpaceDN w:val="0"/>
        <w:adjustRightInd w:val="0"/>
        <w:jc w:val="both"/>
        <w:rPr>
          <w:rFonts w:ascii="Arial" w:hAnsi="Arial" w:cs="Arial"/>
          <w:bCs w:val="0"/>
          <w:sz w:val="22"/>
          <w:szCs w:val="22"/>
          <w:lang w:val="es-ES"/>
        </w:rPr>
      </w:pPr>
    </w:p>
    <w:sectPr w:rsidR="00884148" w:rsidRPr="00875588" w:rsidSect="00310C84">
      <w:headerReference w:type="default" r:id="rId7"/>
      <w:footerReference w:type="even" r:id="rId8"/>
      <w:footerReference w:type="default" r:id="rId9"/>
      <w:pgSz w:w="11906" w:h="16838"/>
      <w:pgMar w:top="567" w:right="1106" w:bottom="833" w:left="1134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EE9" w:rsidRDefault="00DB3EE9">
      <w:r>
        <w:separator/>
      </w:r>
    </w:p>
  </w:endnote>
  <w:endnote w:type="continuationSeparator" w:id="0">
    <w:p w:rsidR="00DB3EE9" w:rsidRDefault="00DB3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765" w:rsidRDefault="008E2765" w:rsidP="00A87FD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E2765" w:rsidRDefault="008E2765" w:rsidP="008E276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765" w:rsidRDefault="008E2765" w:rsidP="00A87FD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D2D44">
      <w:rPr>
        <w:rStyle w:val="Nmerodepgina"/>
        <w:noProof/>
      </w:rPr>
      <w:t>5</w:t>
    </w:r>
    <w:r>
      <w:rPr>
        <w:rStyle w:val="Nmerodepgina"/>
      </w:rPr>
      <w:fldChar w:fldCharType="end"/>
    </w:r>
  </w:p>
  <w:p w:rsidR="008E2765" w:rsidRDefault="008E2765" w:rsidP="008E2765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EE9" w:rsidRDefault="00DB3EE9">
      <w:r>
        <w:separator/>
      </w:r>
    </w:p>
  </w:footnote>
  <w:footnote w:type="continuationSeparator" w:id="0">
    <w:p w:rsidR="00DB3EE9" w:rsidRDefault="00DB3E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D44" w:rsidRDefault="00CD2D44" w:rsidP="00D60DC8">
    <w:pPr>
      <w:pStyle w:val="Encabezado"/>
    </w:pPr>
    <w:r>
      <w:rPr>
        <w:noProof/>
        <w:sz w:val="16"/>
        <w:szCs w:val="16"/>
        <w:lang w:eastAsia="es-ES_tradnl"/>
      </w:rPr>
      <w:drawing>
        <wp:inline distT="0" distB="0" distL="0" distR="0" wp14:anchorId="61828A13" wp14:editId="67F7E48D">
          <wp:extent cx="1667866" cy="1158240"/>
          <wp:effectExtent l="0" t="0" r="8890" b="381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G Farmacia Humanizacion y Coordinacion Sociosanitar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1514" cy="11677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D4600" w:rsidRPr="00CD2D44" w:rsidRDefault="00E17252" w:rsidP="00CD2D44">
    <w:pPr>
      <w:pStyle w:val="Encabezado"/>
      <w:jc w:val="right"/>
      <w:rPr>
        <w:sz w:val="18"/>
        <w:szCs w:val="18"/>
      </w:rPr>
    </w:pPr>
    <w:r>
      <w:tab/>
    </w:r>
    <w:r>
      <w:tab/>
    </w:r>
    <w:r w:rsidR="00CD2D44">
      <w:rPr>
        <w:sz w:val="18"/>
        <w:szCs w:val="18"/>
      </w:rPr>
      <w:t>Versión 3</w:t>
    </w:r>
    <w:r w:rsidRPr="00CD2D44">
      <w:rPr>
        <w:sz w:val="18"/>
        <w:szCs w:val="18"/>
      </w:rPr>
      <w:t xml:space="preserve">: </w:t>
    </w:r>
    <w:r w:rsidR="00CD2D44">
      <w:rPr>
        <w:sz w:val="18"/>
        <w:szCs w:val="18"/>
      </w:rPr>
      <w:t>21/04/2025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20F"/>
    <w:multiLevelType w:val="hybridMultilevel"/>
    <w:tmpl w:val="C19889CC"/>
    <w:lvl w:ilvl="0" w:tplc="45B226BE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2F232E8"/>
    <w:multiLevelType w:val="multilevel"/>
    <w:tmpl w:val="C7A24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0E2E03"/>
    <w:multiLevelType w:val="hybridMultilevel"/>
    <w:tmpl w:val="F0603266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FA0DEA"/>
    <w:multiLevelType w:val="hybridMultilevel"/>
    <w:tmpl w:val="224ADA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80B71"/>
    <w:multiLevelType w:val="hybridMultilevel"/>
    <w:tmpl w:val="64BE4DF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A77AF"/>
    <w:multiLevelType w:val="hybridMultilevel"/>
    <w:tmpl w:val="6E320E6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0548FF"/>
    <w:multiLevelType w:val="hybridMultilevel"/>
    <w:tmpl w:val="826A8F18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5408F"/>
    <w:multiLevelType w:val="hybridMultilevel"/>
    <w:tmpl w:val="E8D00C5A"/>
    <w:lvl w:ilvl="0" w:tplc="0C0A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09078A"/>
    <w:multiLevelType w:val="hybridMultilevel"/>
    <w:tmpl w:val="D41CE16E"/>
    <w:lvl w:ilvl="0" w:tplc="535EAAB4">
      <w:start w:val="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E7864D9"/>
    <w:multiLevelType w:val="hybridMultilevel"/>
    <w:tmpl w:val="39A2889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F75D6F"/>
    <w:multiLevelType w:val="hybridMultilevel"/>
    <w:tmpl w:val="464083F8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8D5993"/>
    <w:multiLevelType w:val="singleLevel"/>
    <w:tmpl w:val="606CAD0C"/>
    <w:lvl w:ilvl="0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2" w15:restartNumberingAfterBreak="0">
    <w:nsid w:val="3E352727"/>
    <w:multiLevelType w:val="hybridMultilevel"/>
    <w:tmpl w:val="3FD09BA0"/>
    <w:lvl w:ilvl="0" w:tplc="9BBC00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A38C324">
      <w:start w:val="2"/>
      <w:numFmt w:val="bullet"/>
      <w:lvlText w:val="-"/>
      <w:lvlJc w:val="left"/>
      <w:pPr>
        <w:tabs>
          <w:tab w:val="num" w:pos="1080"/>
        </w:tabs>
        <w:ind w:left="1250" w:hanging="170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37A65DE"/>
    <w:multiLevelType w:val="hybridMultilevel"/>
    <w:tmpl w:val="6B26FB52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62A10"/>
    <w:multiLevelType w:val="hybridMultilevel"/>
    <w:tmpl w:val="E820A624"/>
    <w:lvl w:ilvl="0" w:tplc="5F56DA72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60D32B8"/>
    <w:multiLevelType w:val="hybridMultilevel"/>
    <w:tmpl w:val="0A56DFD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D557D96"/>
    <w:multiLevelType w:val="singleLevel"/>
    <w:tmpl w:val="F6BC1BB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4E5E4484"/>
    <w:multiLevelType w:val="singleLevel"/>
    <w:tmpl w:val="29D09C8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4E6C4D27"/>
    <w:multiLevelType w:val="hybridMultilevel"/>
    <w:tmpl w:val="00BA3772"/>
    <w:lvl w:ilvl="0" w:tplc="7464C0E8">
      <w:start w:val="7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9" w15:restartNumberingAfterBreak="0">
    <w:nsid w:val="5631623E"/>
    <w:multiLevelType w:val="hybridMultilevel"/>
    <w:tmpl w:val="7DFA5160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AA38C324">
      <w:start w:val="2"/>
      <w:numFmt w:val="bullet"/>
      <w:lvlText w:val="-"/>
      <w:lvlJc w:val="left"/>
      <w:pPr>
        <w:tabs>
          <w:tab w:val="num" w:pos="1080"/>
        </w:tabs>
        <w:ind w:left="1250" w:hanging="170"/>
      </w:pPr>
      <w:rPr>
        <w:rFonts w:ascii="Arial" w:eastAsia="Times New Roman" w:hAnsi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15F5D"/>
    <w:multiLevelType w:val="hybridMultilevel"/>
    <w:tmpl w:val="6EB0F51C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A643C5"/>
    <w:multiLevelType w:val="hybridMultilevel"/>
    <w:tmpl w:val="4442E964"/>
    <w:lvl w:ilvl="0" w:tplc="EA7C4E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0261C0"/>
    <w:multiLevelType w:val="hybridMultilevel"/>
    <w:tmpl w:val="95EC1770"/>
    <w:lvl w:ilvl="0" w:tplc="D2A0BBB8">
      <w:numFmt w:val="bullet"/>
      <w:lvlText w:val=""/>
      <w:lvlJc w:val="left"/>
      <w:pPr>
        <w:tabs>
          <w:tab w:val="num" w:pos="-967"/>
        </w:tabs>
        <w:ind w:left="360" w:hanging="360"/>
      </w:pPr>
      <w:rPr>
        <w:rFonts w:ascii="Symbol" w:eastAsia="Times New Roman" w:hAnsi="Symbol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23" w15:restartNumberingAfterBreak="0">
    <w:nsid w:val="6CDC0ABB"/>
    <w:multiLevelType w:val="hybridMultilevel"/>
    <w:tmpl w:val="54CA3288"/>
    <w:lvl w:ilvl="0" w:tplc="F9806F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F9B6470"/>
    <w:multiLevelType w:val="hybridMultilevel"/>
    <w:tmpl w:val="BC0EE49C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06573"/>
    <w:multiLevelType w:val="hybridMultilevel"/>
    <w:tmpl w:val="5FDE2698"/>
    <w:lvl w:ilvl="0" w:tplc="BC163682">
      <w:start w:val="1"/>
      <w:numFmt w:val="bullet"/>
      <w:lvlText w:val=""/>
      <w:lvlJc w:val="left"/>
      <w:pPr>
        <w:tabs>
          <w:tab w:val="num" w:pos="360"/>
        </w:tabs>
        <w:ind w:left="360" w:firstLine="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FA41BF"/>
    <w:multiLevelType w:val="hybridMultilevel"/>
    <w:tmpl w:val="1EF03146"/>
    <w:lvl w:ilvl="0" w:tplc="535EAAB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8F084C"/>
    <w:multiLevelType w:val="hybridMultilevel"/>
    <w:tmpl w:val="1ABAAC80"/>
    <w:lvl w:ilvl="0" w:tplc="53903E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941E42"/>
    <w:multiLevelType w:val="singleLevel"/>
    <w:tmpl w:val="5ED0D946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num w:numId="1">
    <w:abstractNumId w:val="3"/>
  </w:num>
  <w:num w:numId="2">
    <w:abstractNumId w:val="22"/>
  </w:num>
  <w:num w:numId="3">
    <w:abstractNumId w:val="9"/>
  </w:num>
  <w:num w:numId="4">
    <w:abstractNumId w:val="4"/>
  </w:num>
  <w:num w:numId="5">
    <w:abstractNumId w:val="15"/>
  </w:num>
  <w:num w:numId="6">
    <w:abstractNumId w:val="18"/>
  </w:num>
  <w:num w:numId="7">
    <w:abstractNumId w:val="16"/>
  </w:num>
  <w:num w:numId="8">
    <w:abstractNumId w:val="23"/>
  </w:num>
  <w:num w:numId="9">
    <w:abstractNumId w:val="1"/>
  </w:num>
  <w:num w:numId="10">
    <w:abstractNumId w:val="17"/>
  </w:num>
  <w:num w:numId="11">
    <w:abstractNumId w:val="11"/>
  </w:num>
  <w:num w:numId="12">
    <w:abstractNumId w:val="28"/>
  </w:num>
  <w:num w:numId="13">
    <w:abstractNumId w:val="7"/>
  </w:num>
  <w:num w:numId="14">
    <w:abstractNumId w:val="5"/>
  </w:num>
  <w:num w:numId="15">
    <w:abstractNumId w:val="21"/>
  </w:num>
  <w:num w:numId="16">
    <w:abstractNumId w:val="13"/>
  </w:num>
  <w:num w:numId="17">
    <w:abstractNumId w:val="2"/>
  </w:num>
  <w:num w:numId="18">
    <w:abstractNumId w:val="24"/>
  </w:num>
  <w:num w:numId="19">
    <w:abstractNumId w:val="20"/>
  </w:num>
  <w:num w:numId="20">
    <w:abstractNumId w:val="27"/>
  </w:num>
  <w:num w:numId="21">
    <w:abstractNumId w:val="0"/>
  </w:num>
  <w:num w:numId="22">
    <w:abstractNumId w:val="12"/>
  </w:num>
  <w:num w:numId="23">
    <w:abstractNumId w:val="19"/>
  </w:num>
  <w:num w:numId="24">
    <w:abstractNumId w:val="14"/>
  </w:num>
  <w:num w:numId="25">
    <w:abstractNumId w:val="8"/>
  </w:num>
  <w:num w:numId="26">
    <w:abstractNumId w:val="26"/>
  </w:num>
  <w:num w:numId="27">
    <w:abstractNumId w:val="6"/>
  </w:num>
  <w:num w:numId="28">
    <w:abstractNumId w:val="10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600"/>
    <w:rsid w:val="00010ED3"/>
    <w:rsid w:val="00012840"/>
    <w:rsid w:val="00014DAC"/>
    <w:rsid w:val="00021042"/>
    <w:rsid w:val="00023EC9"/>
    <w:rsid w:val="00033B76"/>
    <w:rsid w:val="0003642C"/>
    <w:rsid w:val="0004170C"/>
    <w:rsid w:val="00067991"/>
    <w:rsid w:val="00072E85"/>
    <w:rsid w:val="000861E8"/>
    <w:rsid w:val="000B7FBE"/>
    <w:rsid w:val="000C7955"/>
    <w:rsid w:val="000D5F60"/>
    <w:rsid w:val="000E6465"/>
    <w:rsid w:val="000F04B3"/>
    <w:rsid w:val="00114497"/>
    <w:rsid w:val="00130A8D"/>
    <w:rsid w:val="00135F4A"/>
    <w:rsid w:val="00153834"/>
    <w:rsid w:val="00156932"/>
    <w:rsid w:val="00170CC7"/>
    <w:rsid w:val="00177489"/>
    <w:rsid w:val="00177E9C"/>
    <w:rsid w:val="0018220C"/>
    <w:rsid w:val="00185CFF"/>
    <w:rsid w:val="001878CB"/>
    <w:rsid w:val="001A12FF"/>
    <w:rsid w:val="001A5181"/>
    <w:rsid w:val="001B08DA"/>
    <w:rsid w:val="001C212C"/>
    <w:rsid w:val="001E5FFD"/>
    <w:rsid w:val="002022E5"/>
    <w:rsid w:val="00232726"/>
    <w:rsid w:val="00251EF4"/>
    <w:rsid w:val="0025707A"/>
    <w:rsid w:val="00271812"/>
    <w:rsid w:val="00283B47"/>
    <w:rsid w:val="002966DE"/>
    <w:rsid w:val="002A462B"/>
    <w:rsid w:val="002A5D76"/>
    <w:rsid w:val="002A5DA0"/>
    <w:rsid w:val="002E4F9E"/>
    <w:rsid w:val="002F610B"/>
    <w:rsid w:val="002F6BE7"/>
    <w:rsid w:val="00310C84"/>
    <w:rsid w:val="00311228"/>
    <w:rsid w:val="00321CD2"/>
    <w:rsid w:val="0033350D"/>
    <w:rsid w:val="003351AC"/>
    <w:rsid w:val="0033594D"/>
    <w:rsid w:val="003446A8"/>
    <w:rsid w:val="003519A8"/>
    <w:rsid w:val="003601FE"/>
    <w:rsid w:val="00362B00"/>
    <w:rsid w:val="00384315"/>
    <w:rsid w:val="003913DD"/>
    <w:rsid w:val="003A0BB1"/>
    <w:rsid w:val="003D1B8F"/>
    <w:rsid w:val="003E30BF"/>
    <w:rsid w:val="003E3783"/>
    <w:rsid w:val="003F1D37"/>
    <w:rsid w:val="003F628D"/>
    <w:rsid w:val="0042419D"/>
    <w:rsid w:val="0042495A"/>
    <w:rsid w:val="00431A55"/>
    <w:rsid w:val="00447589"/>
    <w:rsid w:val="00450302"/>
    <w:rsid w:val="0045784E"/>
    <w:rsid w:val="00480B44"/>
    <w:rsid w:val="004A59A4"/>
    <w:rsid w:val="004A77E6"/>
    <w:rsid w:val="004B0D3E"/>
    <w:rsid w:val="004D3DA1"/>
    <w:rsid w:val="004E596D"/>
    <w:rsid w:val="004E5BD4"/>
    <w:rsid w:val="004F1DD2"/>
    <w:rsid w:val="004F53DD"/>
    <w:rsid w:val="004F7367"/>
    <w:rsid w:val="00502E28"/>
    <w:rsid w:val="0051512B"/>
    <w:rsid w:val="00545058"/>
    <w:rsid w:val="0056639B"/>
    <w:rsid w:val="00570AE2"/>
    <w:rsid w:val="005769FC"/>
    <w:rsid w:val="005A361D"/>
    <w:rsid w:val="005B3252"/>
    <w:rsid w:val="005B5674"/>
    <w:rsid w:val="005F0775"/>
    <w:rsid w:val="005F4472"/>
    <w:rsid w:val="00603BF1"/>
    <w:rsid w:val="00611732"/>
    <w:rsid w:val="00612495"/>
    <w:rsid w:val="00613B21"/>
    <w:rsid w:val="006146CE"/>
    <w:rsid w:val="006168D6"/>
    <w:rsid w:val="00620C38"/>
    <w:rsid w:val="006274B9"/>
    <w:rsid w:val="00642D34"/>
    <w:rsid w:val="00672820"/>
    <w:rsid w:val="006811F0"/>
    <w:rsid w:val="00693AA8"/>
    <w:rsid w:val="006A27E8"/>
    <w:rsid w:val="006B740C"/>
    <w:rsid w:val="006C6F4C"/>
    <w:rsid w:val="006D46E1"/>
    <w:rsid w:val="0070319E"/>
    <w:rsid w:val="007208FF"/>
    <w:rsid w:val="00733191"/>
    <w:rsid w:val="007346B6"/>
    <w:rsid w:val="007556D7"/>
    <w:rsid w:val="007668C9"/>
    <w:rsid w:val="00771CA5"/>
    <w:rsid w:val="00776AAE"/>
    <w:rsid w:val="00792738"/>
    <w:rsid w:val="007A7864"/>
    <w:rsid w:val="007D626B"/>
    <w:rsid w:val="007E266C"/>
    <w:rsid w:val="007E2D4C"/>
    <w:rsid w:val="007F3D3F"/>
    <w:rsid w:val="00821943"/>
    <w:rsid w:val="00827CFE"/>
    <w:rsid w:val="00832252"/>
    <w:rsid w:val="008341F6"/>
    <w:rsid w:val="00835838"/>
    <w:rsid w:val="0084357A"/>
    <w:rsid w:val="00843C98"/>
    <w:rsid w:val="00860473"/>
    <w:rsid w:val="008628F8"/>
    <w:rsid w:val="008645FD"/>
    <w:rsid w:val="00875588"/>
    <w:rsid w:val="00884148"/>
    <w:rsid w:val="00887FAC"/>
    <w:rsid w:val="008B4AC5"/>
    <w:rsid w:val="008B69F4"/>
    <w:rsid w:val="008E1C26"/>
    <w:rsid w:val="008E2765"/>
    <w:rsid w:val="009002C0"/>
    <w:rsid w:val="00902086"/>
    <w:rsid w:val="00903D09"/>
    <w:rsid w:val="0091038D"/>
    <w:rsid w:val="00915B8C"/>
    <w:rsid w:val="0092453C"/>
    <w:rsid w:val="0092467B"/>
    <w:rsid w:val="0092794C"/>
    <w:rsid w:val="00942A22"/>
    <w:rsid w:val="00945D52"/>
    <w:rsid w:val="0095010C"/>
    <w:rsid w:val="0095227C"/>
    <w:rsid w:val="0097308F"/>
    <w:rsid w:val="00987D1C"/>
    <w:rsid w:val="009A56DA"/>
    <w:rsid w:val="009A66D9"/>
    <w:rsid w:val="009A7CCE"/>
    <w:rsid w:val="009C2463"/>
    <w:rsid w:val="009D301C"/>
    <w:rsid w:val="009E0543"/>
    <w:rsid w:val="009E39A3"/>
    <w:rsid w:val="009F6729"/>
    <w:rsid w:val="009F6CE3"/>
    <w:rsid w:val="00A02046"/>
    <w:rsid w:val="00A252AD"/>
    <w:rsid w:val="00A27B5F"/>
    <w:rsid w:val="00A37823"/>
    <w:rsid w:val="00A51E18"/>
    <w:rsid w:val="00A70A75"/>
    <w:rsid w:val="00A710DA"/>
    <w:rsid w:val="00A85717"/>
    <w:rsid w:val="00A87FDC"/>
    <w:rsid w:val="00AB2424"/>
    <w:rsid w:val="00AB2DB7"/>
    <w:rsid w:val="00AB5B69"/>
    <w:rsid w:val="00AC5F15"/>
    <w:rsid w:val="00AD7901"/>
    <w:rsid w:val="00AE1880"/>
    <w:rsid w:val="00AF00A2"/>
    <w:rsid w:val="00B034FA"/>
    <w:rsid w:val="00B06810"/>
    <w:rsid w:val="00B07854"/>
    <w:rsid w:val="00B20D5A"/>
    <w:rsid w:val="00B22D06"/>
    <w:rsid w:val="00B30E31"/>
    <w:rsid w:val="00B40FE5"/>
    <w:rsid w:val="00B44657"/>
    <w:rsid w:val="00B47A77"/>
    <w:rsid w:val="00B47EA7"/>
    <w:rsid w:val="00B61726"/>
    <w:rsid w:val="00B62F87"/>
    <w:rsid w:val="00B86CA8"/>
    <w:rsid w:val="00B90323"/>
    <w:rsid w:val="00B91B9C"/>
    <w:rsid w:val="00BA0B9D"/>
    <w:rsid w:val="00BA1ADD"/>
    <w:rsid w:val="00BA33C8"/>
    <w:rsid w:val="00BA3D80"/>
    <w:rsid w:val="00BA70AD"/>
    <w:rsid w:val="00BB3C02"/>
    <w:rsid w:val="00BC2762"/>
    <w:rsid w:val="00BC71F2"/>
    <w:rsid w:val="00BD4600"/>
    <w:rsid w:val="00BF1DE7"/>
    <w:rsid w:val="00BF4F80"/>
    <w:rsid w:val="00C23FDA"/>
    <w:rsid w:val="00C3109F"/>
    <w:rsid w:val="00C360E9"/>
    <w:rsid w:val="00C7549A"/>
    <w:rsid w:val="00C9058C"/>
    <w:rsid w:val="00C953A6"/>
    <w:rsid w:val="00C95DC1"/>
    <w:rsid w:val="00CA64DD"/>
    <w:rsid w:val="00CB408F"/>
    <w:rsid w:val="00CD2D44"/>
    <w:rsid w:val="00CD5177"/>
    <w:rsid w:val="00CD755B"/>
    <w:rsid w:val="00D009B3"/>
    <w:rsid w:val="00D065B5"/>
    <w:rsid w:val="00D1348E"/>
    <w:rsid w:val="00D24F38"/>
    <w:rsid w:val="00D27BC1"/>
    <w:rsid w:val="00D47C99"/>
    <w:rsid w:val="00D535D3"/>
    <w:rsid w:val="00D60DC8"/>
    <w:rsid w:val="00D908FA"/>
    <w:rsid w:val="00D96CED"/>
    <w:rsid w:val="00DA1060"/>
    <w:rsid w:val="00DA1AF7"/>
    <w:rsid w:val="00DA29B4"/>
    <w:rsid w:val="00DB1F83"/>
    <w:rsid w:val="00DB3EE9"/>
    <w:rsid w:val="00DD24C5"/>
    <w:rsid w:val="00DD2B7F"/>
    <w:rsid w:val="00DF3729"/>
    <w:rsid w:val="00E002A8"/>
    <w:rsid w:val="00E14C90"/>
    <w:rsid w:val="00E15DF8"/>
    <w:rsid w:val="00E17252"/>
    <w:rsid w:val="00E234C4"/>
    <w:rsid w:val="00E4747F"/>
    <w:rsid w:val="00E76C3C"/>
    <w:rsid w:val="00E90581"/>
    <w:rsid w:val="00E94F9F"/>
    <w:rsid w:val="00E95580"/>
    <w:rsid w:val="00EA2FB6"/>
    <w:rsid w:val="00EA4251"/>
    <w:rsid w:val="00EB0C33"/>
    <w:rsid w:val="00F01F3D"/>
    <w:rsid w:val="00F24517"/>
    <w:rsid w:val="00F3016A"/>
    <w:rsid w:val="00F54689"/>
    <w:rsid w:val="00F90939"/>
    <w:rsid w:val="00FA1015"/>
    <w:rsid w:val="00FB2176"/>
    <w:rsid w:val="00FC30D8"/>
    <w:rsid w:val="00FD04CF"/>
    <w:rsid w:val="00FF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,"/>
  <w:listSeparator w:val=";"/>
  <w14:docId w14:val="2C07D369"/>
  <w15:chartTrackingRefBased/>
  <w15:docId w15:val="{0908CFA8-5239-49DE-9F7A-CA6D6EA93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4600"/>
    <w:rPr>
      <w:bCs/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rsid w:val="003601FE"/>
    <w:pPr>
      <w:keepNext/>
      <w:outlineLvl w:val="0"/>
    </w:pPr>
    <w:rPr>
      <w:rFonts w:ascii="Arial" w:hAnsi="Arial"/>
      <w:bCs w:val="0"/>
      <w:i/>
      <w:sz w:val="12"/>
      <w:szCs w:val="20"/>
      <w:lang w:val="es-ES"/>
    </w:rPr>
  </w:style>
  <w:style w:type="paragraph" w:styleId="Ttulo2">
    <w:name w:val="heading 2"/>
    <w:basedOn w:val="Normal"/>
    <w:next w:val="Normal"/>
    <w:qFormat/>
    <w:rsid w:val="00E002A8"/>
    <w:pPr>
      <w:keepNext/>
      <w:spacing w:before="240" w:after="60"/>
      <w:outlineLvl w:val="1"/>
    </w:pPr>
    <w:rPr>
      <w:rFonts w:ascii="Arial" w:hAnsi="Arial" w:cs="Arial"/>
      <w:b/>
      <w:i/>
      <w:iCs/>
      <w:sz w:val="28"/>
      <w:szCs w:val="28"/>
    </w:rPr>
  </w:style>
  <w:style w:type="paragraph" w:styleId="Ttulo4">
    <w:name w:val="heading 4"/>
    <w:basedOn w:val="Normal"/>
    <w:next w:val="Normal"/>
    <w:qFormat/>
    <w:rsid w:val="00E002A8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qFormat/>
    <w:rsid w:val="00E002A8"/>
    <w:pPr>
      <w:spacing w:before="240" w:after="60"/>
      <w:outlineLvl w:val="4"/>
    </w:pPr>
    <w:rPr>
      <w:b/>
      <w:i/>
      <w:iCs/>
      <w:sz w:val="26"/>
      <w:szCs w:val="26"/>
    </w:rPr>
  </w:style>
  <w:style w:type="paragraph" w:styleId="Ttulo9">
    <w:name w:val="heading 9"/>
    <w:basedOn w:val="Normal"/>
    <w:next w:val="Normal"/>
    <w:qFormat/>
    <w:rsid w:val="00776AA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BD4600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D4600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D4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rsid w:val="00D535D3"/>
    <w:pPr>
      <w:jc w:val="both"/>
    </w:pPr>
    <w:rPr>
      <w:bCs w:val="0"/>
      <w:lang w:val="es-ES"/>
    </w:rPr>
  </w:style>
  <w:style w:type="paragraph" w:customStyle="1" w:styleId="Style1">
    <w:name w:val="Style 1"/>
    <w:basedOn w:val="Normal"/>
    <w:rsid w:val="00D065B5"/>
    <w:pPr>
      <w:widowControl w:val="0"/>
      <w:autoSpaceDE w:val="0"/>
      <w:autoSpaceDN w:val="0"/>
      <w:spacing w:before="252"/>
      <w:ind w:left="72"/>
    </w:pPr>
    <w:rPr>
      <w:bCs w:val="0"/>
      <w:lang w:val="en-US"/>
    </w:rPr>
  </w:style>
  <w:style w:type="paragraph" w:customStyle="1" w:styleId="Style2">
    <w:name w:val="Style 2"/>
    <w:basedOn w:val="Normal"/>
    <w:rsid w:val="00D065B5"/>
    <w:pPr>
      <w:widowControl w:val="0"/>
      <w:autoSpaceDE w:val="0"/>
      <w:autoSpaceDN w:val="0"/>
      <w:adjustRightInd w:val="0"/>
    </w:pPr>
    <w:rPr>
      <w:bCs w:val="0"/>
      <w:lang w:val="en-US"/>
    </w:rPr>
  </w:style>
  <w:style w:type="character" w:customStyle="1" w:styleId="moz-txt-tag">
    <w:name w:val="moz-txt-tag"/>
    <w:basedOn w:val="Fuentedeprrafopredeter"/>
    <w:rsid w:val="00DD2B7F"/>
  </w:style>
  <w:style w:type="paragraph" w:styleId="Saludo">
    <w:name w:val="Salutation"/>
    <w:basedOn w:val="Normal"/>
    <w:next w:val="Normal"/>
    <w:rsid w:val="000861E8"/>
    <w:rPr>
      <w:bCs w:val="0"/>
      <w:sz w:val="20"/>
      <w:szCs w:val="20"/>
    </w:rPr>
  </w:style>
  <w:style w:type="paragraph" w:styleId="Sangra3detindependiente">
    <w:name w:val="Body Text Indent 3"/>
    <w:basedOn w:val="Normal"/>
    <w:rsid w:val="00B22D06"/>
    <w:pPr>
      <w:spacing w:after="120"/>
      <w:ind w:left="283"/>
    </w:pPr>
    <w:rPr>
      <w:sz w:val="16"/>
      <w:szCs w:val="16"/>
    </w:rPr>
  </w:style>
  <w:style w:type="paragraph" w:styleId="Sangradetextonormal">
    <w:name w:val="Body Text Indent"/>
    <w:basedOn w:val="Normal"/>
    <w:rsid w:val="00A710DA"/>
    <w:pPr>
      <w:spacing w:after="120"/>
      <w:ind w:left="283"/>
    </w:pPr>
  </w:style>
  <w:style w:type="paragraph" w:styleId="Sangra2detindependiente">
    <w:name w:val="Body Text Indent 2"/>
    <w:basedOn w:val="Normal"/>
    <w:rsid w:val="00E002A8"/>
    <w:pPr>
      <w:spacing w:after="120" w:line="480" w:lineRule="auto"/>
      <w:ind w:left="283"/>
    </w:pPr>
  </w:style>
  <w:style w:type="paragraph" w:styleId="Encabezadodemensaje">
    <w:name w:val="Message Header"/>
    <w:basedOn w:val="Normal"/>
    <w:rsid w:val="00776AA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bCs w:val="0"/>
      <w:szCs w:val="20"/>
    </w:rPr>
  </w:style>
  <w:style w:type="paragraph" w:styleId="Subttulo">
    <w:name w:val="Subtitle"/>
    <w:basedOn w:val="Normal"/>
    <w:qFormat/>
    <w:rsid w:val="00776AAE"/>
    <w:pPr>
      <w:spacing w:after="60"/>
      <w:jc w:val="center"/>
      <w:outlineLvl w:val="1"/>
    </w:pPr>
    <w:rPr>
      <w:rFonts w:ascii="Arial" w:hAnsi="Arial"/>
      <w:bCs w:val="0"/>
      <w:szCs w:val="20"/>
    </w:rPr>
  </w:style>
  <w:style w:type="character" w:styleId="Hipervnculo">
    <w:name w:val="Hyperlink"/>
    <w:rsid w:val="00D47C99"/>
    <w:rPr>
      <w:strike w:val="0"/>
      <w:dstrike w:val="0"/>
      <w:color w:val="4C6F99"/>
      <w:u w:val="none"/>
      <w:effect w:val="none"/>
    </w:rPr>
  </w:style>
  <w:style w:type="character" w:styleId="Textoennegrita">
    <w:name w:val="Strong"/>
    <w:qFormat/>
    <w:rsid w:val="00D47C99"/>
    <w:rPr>
      <w:b/>
      <w:bCs/>
    </w:rPr>
  </w:style>
  <w:style w:type="paragraph" w:styleId="NormalWeb">
    <w:name w:val="Normal (Web)"/>
    <w:basedOn w:val="Normal"/>
    <w:rsid w:val="00D47C99"/>
    <w:pPr>
      <w:spacing w:before="100" w:beforeAutospacing="1" w:after="100" w:afterAutospacing="1"/>
      <w:jc w:val="both"/>
    </w:pPr>
    <w:rPr>
      <w:rFonts w:ascii="Verdana" w:hAnsi="Verdana"/>
      <w:bCs w:val="0"/>
      <w:sz w:val="17"/>
      <w:szCs w:val="17"/>
      <w:lang w:val="es-ES"/>
    </w:rPr>
  </w:style>
  <w:style w:type="character" w:customStyle="1" w:styleId="none">
    <w:name w:val="none"/>
    <w:basedOn w:val="Fuentedeprrafopredeter"/>
    <w:rsid w:val="00A85717"/>
  </w:style>
  <w:style w:type="character" w:customStyle="1" w:styleId="articulo">
    <w:name w:val="articulo"/>
    <w:basedOn w:val="Fuentedeprrafopredeter"/>
    <w:rsid w:val="00A85717"/>
  </w:style>
  <w:style w:type="character" w:styleId="Nmerodepgina">
    <w:name w:val="page number"/>
    <w:basedOn w:val="Fuentedeprrafopredeter"/>
    <w:rsid w:val="008E2765"/>
  </w:style>
  <w:style w:type="paragraph" w:styleId="Prrafodelista">
    <w:name w:val="List Paragraph"/>
    <w:basedOn w:val="Normal"/>
    <w:uiPriority w:val="34"/>
    <w:qFormat/>
    <w:rsid w:val="0087558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8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8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8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8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3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62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9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90079">
      <w:bodyDiv w:val="1"/>
      <w:marLeft w:val="180"/>
      <w:marRight w:val="2100"/>
      <w:marTop w:val="3855"/>
      <w:marBottom w:val="5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9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1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1809</Words>
  <Characters>10034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ASUNTOS TRAMITADOS POR LA CONSEJERÍA DE SANIDAD,  SERVICIO CÁNTABRO DE SALUD Y/0 LA GERENCIA DE ATENCIÓN PRIMARIA ANTE EL AYUNTAMIENTO DE SANTANDER</vt:lpstr>
    </vt:vector>
  </TitlesOfParts>
  <Company>Gobierno de Cantabria</Company>
  <LinksUpToDate>false</LinksUpToDate>
  <CharactersWithSpaces>11820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ASUNTOS TRAMITADOS POR LA CONSEJERÍA DE SANIDAD,  SERVICIO CÁNTABRO DE SALUD Y/0 LA GERENCIA DE ATENCIÓN PRIMARIA ANTE EL AYUNTAMIENTO DE SANTANDER</dc:title>
  <dc:subject/>
  <dc:creator>Gobierno de Cantabria</dc:creator>
  <cp:keywords/>
  <dc:description/>
  <cp:lastModifiedBy>Gelabert Rodríguez Lazara Liset</cp:lastModifiedBy>
  <cp:revision>3</cp:revision>
  <cp:lastPrinted>2014-02-03T08:44:00Z</cp:lastPrinted>
  <dcterms:created xsi:type="dcterms:W3CDTF">2023-07-17T08:51:00Z</dcterms:created>
  <dcterms:modified xsi:type="dcterms:W3CDTF">2025-04-21T09:07:00Z</dcterms:modified>
</cp:coreProperties>
</file>